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6D99" w14:textId="4E1B366D" w:rsidR="00A133C0" w:rsidRPr="00D960AC" w:rsidRDefault="00123042" w:rsidP="00496B9A">
      <w:pPr>
        <w:jc w:val="center"/>
        <w:rPr>
          <w:rFonts w:cstheme="minorHAnsi"/>
          <w:b/>
          <w:sz w:val="28"/>
          <w:szCs w:val="28"/>
        </w:rPr>
      </w:pPr>
      <w:r w:rsidRPr="00D960AC">
        <w:rPr>
          <w:rFonts w:cstheme="minorHAnsi"/>
          <w:b/>
          <w:sz w:val="28"/>
          <w:szCs w:val="28"/>
        </w:rPr>
        <w:t>Notice of Acknowledgement</w:t>
      </w:r>
      <w:r w:rsidR="00997247" w:rsidRPr="00D960AC">
        <w:rPr>
          <w:rFonts w:cstheme="minorHAnsi"/>
          <w:b/>
          <w:sz w:val="28"/>
          <w:szCs w:val="28"/>
        </w:rPr>
        <w:t xml:space="preserve"> of </w:t>
      </w:r>
      <w:proofErr w:type="spellStart"/>
      <w:r w:rsidR="00997247" w:rsidRPr="00D960AC">
        <w:rPr>
          <w:rFonts w:cstheme="minorHAnsi"/>
          <w:b/>
          <w:sz w:val="28"/>
          <w:szCs w:val="28"/>
        </w:rPr>
        <w:t>Eligibilty</w:t>
      </w:r>
      <w:proofErr w:type="spellEnd"/>
      <w:r w:rsidR="00997247" w:rsidRPr="00D960AC">
        <w:rPr>
          <w:rFonts w:cstheme="minorHAnsi"/>
          <w:b/>
          <w:sz w:val="28"/>
          <w:szCs w:val="28"/>
        </w:rPr>
        <w:t xml:space="preserve"> </w:t>
      </w:r>
      <w:r w:rsidR="005A1429" w:rsidRPr="00D960AC">
        <w:rPr>
          <w:rFonts w:cstheme="minorHAnsi"/>
          <w:b/>
          <w:sz w:val="28"/>
          <w:szCs w:val="28"/>
        </w:rPr>
        <w:t>B</w:t>
      </w:r>
      <w:r w:rsidR="00997247" w:rsidRPr="00D960AC">
        <w:rPr>
          <w:rFonts w:cstheme="minorHAnsi"/>
          <w:b/>
          <w:sz w:val="28"/>
          <w:szCs w:val="28"/>
        </w:rPr>
        <w:t xml:space="preserve">ased on </w:t>
      </w:r>
      <w:r w:rsidR="005A1429" w:rsidRPr="00D960AC">
        <w:rPr>
          <w:rFonts w:cstheme="minorHAnsi"/>
          <w:b/>
          <w:sz w:val="28"/>
          <w:szCs w:val="28"/>
        </w:rPr>
        <w:t>C</w:t>
      </w:r>
      <w:r w:rsidR="00997247" w:rsidRPr="00D960AC">
        <w:rPr>
          <w:rFonts w:cstheme="minorHAnsi"/>
          <w:b/>
          <w:sz w:val="28"/>
          <w:szCs w:val="28"/>
        </w:rPr>
        <w:t>urrent Visa status</w:t>
      </w:r>
    </w:p>
    <w:p w14:paraId="20F680C3" w14:textId="77777777" w:rsidR="005803B6" w:rsidRPr="0045302E" w:rsidRDefault="005803B6" w:rsidP="005803B6">
      <w:pPr>
        <w:jc w:val="center"/>
        <w:rPr>
          <w:rFonts w:eastAsia="Times New Roman" w:cstheme="minorHAnsi"/>
          <w:b/>
          <w:bCs/>
          <w:color w:val="005BBB"/>
        </w:rPr>
      </w:pPr>
    </w:p>
    <w:p w14:paraId="5BA17BFA" w14:textId="2AE361EC" w:rsidR="00D72B43" w:rsidRPr="0045302E" w:rsidRDefault="00D72B43" w:rsidP="005803B6">
      <w:pPr>
        <w:rPr>
          <w:rFonts w:cstheme="minorHAnsi"/>
        </w:rPr>
      </w:pPr>
      <w:r w:rsidRPr="0045302E">
        <w:rPr>
          <w:rFonts w:eastAsia="Times New Roman" w:cstheme="minorHAnsi"/>
          <w:bCs/>
        </w:rPr>
        <w:t xml:space="preserve">Acceptable </w:t>
      </w:r>
      <w:r w:rsidR="00A133C0" w:rsidRPr="0045302E">
        <w:rPr>
          <w:rFonts w:eastAsia="Times New Roman" w:cstheme="minorHAnsi"/>
          <w:bCs/>
        </w:rPr>
        <w:t>Visas</w:t>
      </w:r>
      <w:r w:rsidRPr="0045302E">
        <w:rPr>
          <w:rFonts w:eastAsia="Times New Roman" w:cstheme="minorHAnsi"/>
          <w:bCs/>
        </w:rPr>
        <w:t xml:space="preserve"> through </w:t>
      </w:r>
      <w:r w:rsidRPr="0045302E">
        <w:rPr>
          <w:rFonts w:cstheme="minorHAnsi"/>
          <w:bCs/>
        </w:rPr>
        <w:t>UNIVERSITY MEDICAL RESIDENT SERVICES, P.C.</w:t>
      </w:r>
      <w:r w:rsidR="001D6E2F" w:rsidRPr="0045302E">
        <w:rPr>
          <w:rFonts w:cstheme="minorHAnsi"/>
          <w:bCs/>
        </w:rPr>
        <w:t>/UNIVERSITY DENTAL RESIDENT SERVICES, P.C.</w:t>
      </w:r>
    </w:p>
    <w:p w14:paraId="262EF9DF" w14:textId="77777777" w:rsidR="00D72B43" w:rsidRPr="0045302E" w:rsidRDefault="00D72B43" w:rsidP="00D72B43">
      <w:pPr>
        <w:shd w:val="clear" w:color="auto" w:fill="FFFFFF"/>
        <w:outlineLvl w:val="2"/>
        <w:rPr>
          <w:rFonts w:eastAsia="Times New Roman" w:cstheme="minorHAnsi"/>
          <w:b/>
          <w:bCs/>
        </w:rPr>
      </w:pPr>
    </w:p>
    <w:p w14:paraId="7B7F9815" w14:textId="1EC928CD" w:rsidR="00997247" w:rsidRPr="0045302E" w:rsidRDefault="00A133C0" w:rsidP="00997247">
      <w:pPr>
        <w:shd w:val="clear" w:color="auto" w:fill="FFFFFF"/>
        <w:spacing w:after="105"/>
        <w:outlineLvl w:val="2"/>
        <w:rPr>
          <w:rFonts w:eastAsia="Times New Roman" w:cstheme="minorHAnsi"/>
          <w:b/>
          <w:bCs/>
          <w:color w:val="4472C4" w:themeColor="accent5"/>
        </w:rPr>
      </w:pPr>
      <w:r w:rsidRPr="0045302E">
        <w:rPr>
          <w:rFonts w:eastAsia="Times New Roman" w:cstheme="minorHAnsi"/>
          <w:b/>
          <w:bCs/>
          <w:color w:val="4472C4" w:themeColor="accent5"/>
        </w:rPr>
        <w:t>J-1 Visas</w:t>
      </w:r>
    </w:p>
    <w:p w14:paraId="26A49124" w14:textId="744AFAAC" w:rsidR="00A133C0" w:rsidRPr="0045302E" w:rsidRDefault="00A133C0" w:rsidP="00997247">
      <w:pPr>
        <w:shd w:val="clear" w:color="auto" w:fill="FFFFFF"/>
        <w:spacing w:after="105"/>
        <w:outlineLvl w:val="2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J-1 visas are generally accepted for all medical resident/fellow training programs sponsored by the University at Buffalo.</w:t>
      </w:r>
    </w:p>
    <w:p w14:paraId="1260D358" w14:textId="325920FE" w:rsidR="00A133C0" w:rsidRPr="0045302E" w:rsidRDefault="00A133C0" w:rsidP="00997247">
      <w:pPr>
        <w:shd w:val="clear" w:color="auto" w:fill="FFFFFF"/>
        <w:spacing w:before="225"/>
        <w:outlineLvl w:val="2"/>
        <w:rPr>
          <w:rFonts w:eastAsia="Times New Roman" w:cstheme="minorHAnsi"/>
          <w:b/>
          <w:bCs/>
          <w:color w:val="4472C4" w:themeColor="accent5"/>
        </w:rPr>
      </w:pPr>
      <w:r w:rsidRPr="0045302E">
        <w:rPr>
          <w:rFonts w:eastAsia="Times New Roman" w:cstheme="minorHAnsi"/>
          <w:b/>
          <w:bCs/>
          <w:color w:val="4472C4" w:themeColor="accent5"/>
        </w:rPr>
        <w:t>H-1B Visas</w:t>
      </w:r>
    </w:p>
    <w:p w14:paraId="27989277" w14:textId="50EE56E1" w:rsidR="00A133C0" w:rsidRPr="0045302E" w:rsidRDefault="00A133C0" w:rsidP="00D72B43">
      <w:p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H-1B visa holders may be accepted for medical foundational residency training programs and all fellowship training programs sponsored by the University at Buffalo. Approved foundational residency programs will have a combined, limited number cap of ten H-1B visas, based on institutional resources, and may be offered to exceptional residency candidates with approval of the DIO. H-1B visas are subject to USCIS regulations, laws and approvals. A resident or fellow may apply for an H-1B visa if they meet the below requirements:</w:t>
      </w:r>
    </w:p>
    <w:p w14:paraId="6287CAA1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656413AC" w14:textId="77777777" w:rsidR="00997247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Has passed USMLE steps 1, 2 and 3.</w:t>
      </w:r>
    </w:p>
    <w:p w14:paraId="274BACAF" w14:textId="3C3A753D" w:rsidR="00A133C0" w:rsidRPr="0045302E" w:rsidRDefault="00A133C0" w:rsidP="00997247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If Step 3 is not completed</w:t>
      </w:r>
      <w:r w:rsidR="002318B7" w:rsidRPr="0045302E">
        <w:rPr>
          <w:rFonts w:eastAsia="Times New Roman" w:cstheme="minorHAnsi"/>
          <w:color w:val="000000"/>
        </w:rPr>
        <w:t>,</w:t>
      </w:r>
      <w:r w:rsidRPr="0045302E">
        <w:rPr>
          <w:rFonts w:eastAsia="Times New Roman" w:cstheme="minorHAnsi"/>
          <w:color w:val="000000"/>
        </w:rPr>
        <w:t xml:space="preserve"> then a J-1 Visa must be pursued.</w:t>
      </w:r>
    </w:p>
    <w:p w14:paraId="1D2C8586" w14:textId="77777777" w:rsidR="00A133C0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training program submits a letter of support for filing the H-1B visa.</w:t>
      </w:r>
    </w:p>
    <w:p w14:paraId="500B3840" w14:textId="77777777" w:rsidR="00A133C0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program director must fully support the H-1B Filing. If the program does not allow H-1B visas due to the possibility of delayed start dates, then the resident must pursue a J-1 Visa.</w:t>
      </w:r>
    </w:p>
    <w:p w14:paraId="15CB451B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1C6387DF" w14:textId="740598FE" w:rsidR="00997247" w:rsidRPr="0045302E" w:rsidRDefault="00A133C0" w:rsidP="00D72B43">
      <w:p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Approved foundational residency programs, for the combined, limited number cap of ten H-1B Visas, as referenced above are:</w:t>
      </w:r>
    </w:p>
    <w:p w14:paraId="228C0C51" w14:textId="77777777" w:rsidR="00997247" w:rsidRPr="0045302E" w:rsidRDefault="00997247" w:rsidP="00997247">
      <w:pPr>
        <w:shd w:val="clear" w:color="auto" w:fill="FFFFFF"/>
        <w:rPr>
          <w:rFonts w:eastAsia="Times New Roman" w:cstheme="minorHAnsi"/>
          <w:color w:val="000000"/>
        </w:rPr>
      </w:pPr>
    </w:p>
    <w:p w14:paraId="311B7DE8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Medicine- SUNY</w:t>
      </w:r>
    </w:p>
    <w:p w14:paraId="06B9FD89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Medicine-  Catholic Health</w:t>
      </w:r>
    </w:p>
    <w:p w14:paraId="2840127D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 &amp; Pediatrics Combined</w:t>
      </w:r>
    </w:p>
    <w:p w14:paraId="3D121536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Family Medicine</w:t>
      </w:r>
    </w:p>
    <w:p w14:paraId="79C47D40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Pediatrics</w:t>
      </w:r>
    </w:p>
    <w:p w14:paraId="37BFDCC1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Obstetrics &amp; Gynecology-Catholic Health</w:t>
      </w:r>
    </w:p>
    <w:p w14:paraId="3457C4A0" w14:textId="77777777" w:rsidR="00E02171" w:rsidRDefault="00E0217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321E494D" w14:textId="791EF988" w:rsidR="00A133C0" w:rsidRPr="0045302E" w:rsidRDefault="00A133C0" w:rsidP="00E02171">
      <w:pPr>
        <w:shd w:val="clear" w:color="auto" w:fill="FFFFFF"/>
        <w:ind w:left="1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lastRenderedPageBreak/>
        <w:t>A resident or fellow may convert from a J-1 to an H-1B Visa if:</w:t>
      </w:r>
    </w:p>
    <w:p w14:paraId="76325594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4EEECDC3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Tied to a J-1 Waiver</w:t>
      </w:r>
    </w:p>
    <w:p w14:paraId="3A5893EC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spouse of the resident or fellow is a recipient of a J-1 Waiver</w:t>
      </w:r>
    </w:p>
    <w:p w14:paraId="732F95A7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resident/fellow is a Canadian citizen who is unable to obtain a Statement of Need and plans on living in Canada and working in the United States. This is subject to changes in USCIS regulations, laws and approvals.</w:t>
      </w:r>
    </w:p>
    <w:p w14:paraId="038D2E78" w14:textId="4FD5CBF6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resident/fellow has received a letter of support from the program director supporting the filing of an H-1B Visa and they are joining a fellowship program or one of the approved foundational residency programs; as listed above.</w:t>
      </w:r>
    </w:p>
    <w:p w14:paraId="57FE79F4" w14:textId="58995A75" w:rsidR="002A4540" w:rsidRPr="0045302E" w:rsidRDefault="002A4540" w:rsidP="002A4540">
      <w:pPr>
        <w:shd w:val="clear" w:color="auto" w:fill="FFFFFF"/>
        <w:ind w:left="375"/>
        <w:rPr>
          <w:rFonts w:eastAsia="Times New Roman" w:cstheme="minorHAnsi"/>
          <w:color w:val="000000"/>
        </w:rPr>
      </w:pPr>
    </w:p>
    <w:p w14:paraId="0E302C06" w14:textId="040ECFBA" w:rsidR="002A4540" w:rsidRPr="0045302E" w:rsidRDefault="002A4540" w:rsidP="002A4540">
      <w:p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cstheme="minorHAnsi"/>
          <w:i/>
          <w:iCs/>
          <w:color w:val="000000"/>
          <w:shd w:val="clear" w:color="auto" w:fill="FFFFFF"/>
        </w:rPr>
        <w:t xml:space="preserve">Other Visas: T/N Visas are suitable for dental residents </w:t>
      </w:r>
      <w:r w:rsidR="00DD51F8">
        <w:rPr>
          <w:rFonts w:cstheme="minorHAnsi"/>
          <w:i/>
          <w:iCs/>
          <w:color w:val="000000"/>
          <w:shd w:val="clear" w:color="auto" w:fill="FFFFFF"/>
        </w:rPr>
        <w:t xml:space="preserve">only who are </w:t>
      </w:r>
      <w:r w:rsidRPr="0045302E">
        <w:rPr>
          <w:rFonts w:cstheme="minorHAnsi"/>
          <w:i/>
          <w:iCs/>
          <w:color w:val="000000"/>
          <w:shd w:val="clear" w:color="auto" w:fill="FFFFFF"/>
        </w:rPr>
        <w:t>participating in the UB Dental residency training program. F-1, STEM, OPT or extensions are not considered for medical or dental residency training programs. If matched on F-1 OPT, the resident is obligated to change category to J-1 as soon as possible prior to training program start date.</w:t>
      </w:r>
    </w:p>
    <w:p w14:paraId="5B927928" w14:textId="77777777" w:rsidR="00997247" w:rsidRPr="0045302E" w:rsidRDefault="00997247" w:rsidP="00A133C0">
      <w:pPr>
        <w:rPr>
          <w:rFonts w:cstheme="minorHAnsi"/>
        </w:rPr>
      </w:pPr>
    </w:p>
    <w:p w14:paraId="02709CF9" w14:textId="4BFE51B0" w:rsidR="00DF78E3" w:rsidRPr="0045302E" w:rsidRDefault="00A133C0" w:rsidP="00D72B43">
      <w:pPr>
        <w:rPr>
          <w:rFonts w:cstheme="minorHAnsi"/>
        </w:rPr>
      </w:pPr>
      <w:r w:rsidRPr="0045302E">
        <w:rPr>
          <w:rFonts w:cstheme="minorHAnsi"/>
        </w:rPr>
        <w:t>I understand that my current Visa</w:t>
      </w:r>
      <w:r w:rsidR="00DF78E3" w:rsidRPr="0045302E">
        <w:rPr>
          <w:rFonts w:cstheme="minorHAnsi"/>
        </w:rPr>
        <w:t xml:space="preserve"> or immigration status</w:t>
      </w:r>
      <w:r w:rsidRPr="0045302E">
        <w:rPr>
          <w:rFonts w:cstheme="minorHAnsi"/>
        </w:rPr>
        <w:t xml:space="preserve"> does not meet the above requirements to be accepted into</w:t>
      </w:r>
      <w:r w:rsidR="00496B9A" w:rsidRPr="0045302E">
        <w:rPr>
          <w:rFonts w:cstheme="minorHAnsi"/>
        </w:rPr>
        <w:t xml:space="preserve"> </w:t>
      </w:r>
      <w:r w:rsidR="00DF78E3" w:rsidRPr="0045302E">
        <w:rPr>
          <w:rFonts w:cstheme="minorHAnsi"/>
        </w:rPr>
        <w:t>the ______________________</w:t>
      </w:r>
      <w:r w:rsidR="00D72B43" w:rsidRPr="0045302E">
        <w:rPr>
          <w:rFonts w:cstheme="minorHAnsi"/>
        </w:rPr>
        <w:t xml:space="preserve">_____ Training Program. </w:t>
      </w:r>
    </w:p>
    <w:p w14:paraId="286BDA2C" w14:textId="77777777" w:rsidR="005A1429" w:rsidRDefault="005A1429" w:rsidP="00D72B43">
      <w:pPr>
        <w:rPr>
          <w:rFonts w:cstheme="minorHAnsi"/>
        </w:rPr>
      </w:pPr>
    </w:p>
    <w:p w14:paraId="304EA00D" w14:textId="7690B48F" w:rsidR="00D72B43" w:rsidRPr="0045302E" w:rsidRDefault="00D72B43" w:rsidP="00D72B43">
      <w:pPr>
        <w:rPr>
          <w:rFonts w:cstheme="minorHAnsi"/>
        </w:rPr>
      </w:pPr>
      <w:r w:rsidRPr="0045302E">
        <w:rPr>
          <w:rFonts w:cstheme="minorHAnsi"/>
        </w:rPr>
        <w:t xml:space="preserve">Therefore, </w:t>
      </w:r>
      <w:r w:rsidR="00A133C0" w:rsidRPr="0045302E">
        <w:rPr>
          <w:rFonts w:cstheme="minorHAnsi"/>
        </w:rPr>
        <w:t xml:space="preserve">I agree to apply for a J-1/H1-B within 30 days of acceptance of a conditional offer of employment. </w:t>
      </w:r>
    </w:p>
    <w:p w14:paraId="5AA65286" w14:textId="39B8BD04" w:rsidR="00DF78E3" w:rsidRPr="0045302E" w:rsidRDefault="00DF78E3" w:rsidP="00A133C0">
      <w:pPr>
        <w:jc w:val="both"/>
        <w:rPr>
          <w:rFonts w:cstheme="minorHAnsi"/>
        </w:rPr>
      </w:pPr>
    </w:p>
    <w:p w14:paraId="557797BD" w14:textId="29456630" w:rsidR="00496B9A" w:rsidRPr="0045302E" w:rsidRDefault="00A133C0" w:rsidP="00A133C0">
      <w:pPr>
        <w:jc w:val="both"/>
        <w:rPr>
          <w:rFonts w:cstheme="minorHAnsi"/>
        </w:rPr>
      </w:pPr>
      <w:r w:rsidRPr="0045302E">
        <w:rPr>
          <w:rFonts w:cstheme="minorHAnsi"/>
        </w:rPr>
        <w:t xml:space="preserve">IN WITNESS WHEREOF, the parties hereto have duly executed this Agreement as of the _____ </w:t>
      </w:r>
      <w:r w:rsidR="00496B9A" w:rsidRPr="0045302E">
        <w:rPr>
          <w:rFonts w:cstheme="minorHAnsi"/>
        </w:rPr>
        <w:t>day of __________________</w:t>
      </w:r>
      <w:r w:rsidRPr="0045302E">
        <w:rPr>
          <w:rFonts w:cstheme="minorHAnsi"/>
        </w:rPr>
        <w:t>, 20__</w:t>
      </w:r>
      <w:r w:rsidR="00496B9A" w:rsidRPr="0045302E">
        <w:rPr>
          <w:rFonts w:cstheme="minorHAnsi"/>
        </w:rPr>
        <w:t>____</w:t>
      </w:r>
      <w:r w:rsidRPr="0045302E">
        <w:rPr>
          <w:rFonts w:cstheme="minorHAnsi"/>
        </w:rPr>
        <w:t>.</w:t>
      </w:r>
    </w:p>
    <w:p w14:paraId="666E1694" w14:textId="77777777" w:rsidR="00A40C6E" w:rsidRPr="0045302E" w:rsidRDefault="00A40C6E" w:rsidP="00A133C0">
      <w:pPr>
        <w:jc w:val="both"/>
        <w:rPr>
          <w:rFonts w:cstheme="minorHAnsi"/>
          <w:bCs/>
        </w:rPr>
      </w:pPr>
    </w:p>
    <w:p w14:paraId="08152A9F" w14:textId="51A30B8B" w:rsidR="00A40C6E" w:rsidRPr="0045302E" w:rsidRDefault="00A133C0" w:rsidP="00A40C6E">
      <w:pPr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Dated:  ___________</w:t>
      </w:r>
      <w:r w:rsidR="00997247" w:rsidRPr="0045302E">
        <w:rPr>
          <w:rFonts w:cstheme="minorHAnsi"/>
          <w:bCs/>
        </w:rPr>
        <w:tab/>
        <w:t xml:space="preserve">Signature: </w:t>
      </w:r>
      <w:r w:rsidRPr="0045302E">
        <w:rPr>
          <w:rFonts w:cstheme="minorHAnsi"/>
          <w:bCs/>
        </w:rPr>
        <w:t>____________________________</w:t>
      </w:r>
      <w:r w:rsidR="00496B9A" w:rsidRPr="0045302E">
        <w:rPr>
          <w:rFonts w:cstheme="minorHAnsi"/>
          <w:bCs/>
        </w:rPr>
        <w:t>__________________</w:t>
      </w:r>
    </w:p>
    <w:p w14:paraId="21B989BD" w14:textId="77777777" w:rsidR="00A40C6E" w:rsidRPr="0045302E" w:rsidRDefault="002A4540" w:rsidP="0045302E">
      <w:pPr>
        <w:ind w:left="2880" w:firstLine="720"/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(Resident/Fellow Signature)</w:t>
      </w:r>
    </w:p>
    <w:p w14:paraId="000420A1" w14:textId="6047133A" w:rsidR="00A133C0" w:rsidRPr="0045302E" w:rsidRDefault="00A133C0" w:rsidP="00A40C6E">
      <w:pPr>
        <w:jc w:val="both"/>
        <w:rPr>
          <w:rFonts w:cstheme="minorHAnsi"/>
          <w:u w:val="single"/>
        </w:rPr>
      </w:pPr>
      <w:r w:rsidRPr="0045302E">
        <w:rPr>
          <w:rFonts w:cstheme="minorHAnsi"/>
          <w:bCs/>
          <w:u w:val="single"/>
        </w:rPr>
        <w:t xml:space="preserve"> </w:t>
      </w:r>
    </w:p>
    <w:p w14:paraId="396463A2" w14:textId="30F01CED" w:rsidR="00A133C0" w:rsidRPr="0045302E" w:rsidRDefault="00A133C0" w:rsidP="00A133C0">
      <w:pPr>
        <w:jc w:val="both"/>
        <w:rPr>
          <w:rFonts w:cstheme="minorHAnsi"/>
        </w:rPr>
      </w:pPr>
      <w:r w:rsidRPr="0045302E">
        <w:rPr>
          <w:rFonts w:cstheme="minorHAnsi"/>
        </w:rPr>
        <w:t>I hereby certify to University Medical Resident Services, P.C.</w:t>
      </w:r>
      <w:r w:rsidR="001D6E2F" w:rsidRPr="0045302E">
        <w:rPr>
          <w:rFonts w:cstheme="minorHAnsi"/>
        </w:rPr>
        <w:t>/University Dental Resident Services, P.C.</w:t>
      </w:r>
      <w:r w:rsidRPr="0045302E">
        <w:rPr>
          <w:rFonts w:cstheme="minorHAnsi"/>
        </w:rPr>
        <w:t xml:space="preserve"> that the </w:t>
      </w:r>
      <w:r w:rsidR="008A225E">
        <w:rPr>
          <w:rFonts w:cstheme="minorHAnsi"/>
        </w:rPr>
        <w:t>c</w:t>
      </w:r>
      <w:r w:rsidR="002318B7" w:rsidRPr="0045302E">
        <w:rPr>
          <w:rFonts w:cstheme="minorHAnsi"/>
        </w:rPr>
        <w:t>andidate</w:t>
      </w:r>
      <w:r w:rsidR="008A225E">
        <w:rPr>
          <w:rFonts w:cstheme="minorHAnsi"/>
        </w:rPr>
        <w:t xml:space="preserve"> identified</w:t>
      </w:r>
      <w:r w:rsidRPr="0045302E">
        <w:rPr>
          <w:rFonts w:cstheme="minorHAnsi"/>
        </w:rPr>
        <w:t xml:space="preserve"> in this </w:t>
      </w:r>
      <w:r w:rsidR="00997247" w:rsidRPr="0045302E">
        <w:rPr>
          <w:rFonts w:cstheme="minorHAnsi"/>
        </w:rPr>
        <w:t xml:space="preserve">Acknowledgement of </w:t>
      </w:r>
      <w:proofErr w:type="spellStart"/>
      <w:r w:rsidR="00997247" w:rsidRPr="0045302E">
        <w:rPr>
          <w:rFonts w:cstheme="minorHAnsi"/>
        </w:rPr>
        <w:t>Eligibilty</w:t>
      </w:r>
      <w:proofErr w:type="spellEnd"/>
      <w:r w:rsidR="00997247" w:rsidRPr="0045302E">
        <w:rPr>
          <w:rFonts w:cstheme="minorHAnsi"/>
        </w:rPr>
        <w:t xml:space="preserve"> </w:t>
      </w:r>
      <w:r w:rsidR="008A225E">
        <w:rPr>
          <w:rFonts w:cstheme="minorHAnsi"/>
        </w:rPr>
        <w:t xml:space="preserve">form </w:t>
      </w:r>
      <w:r w:rsidR="00997247" w:rsidRPr="0045302E">
        <w:rPr>
          <w:rFonts w:cstheme="minorHAnsi"/>
        </w:rPr>
        <w:t>based on current Visa status</w:t>
      </w:r>
      <w:r w:rsidR="002318B7" w:rsidRPr="0045302E">
        <w:rPr>
          <w:rFonts w:cstheme="minorHAnsi"/>
        </w:rPr>
        <w:t xml:space="preserve"> has been advised of this requirement.</w:t>
      </w:r>
    </w:p>
    <w:p w14:paraId="7F5FDB4B" w14:textId="77777777" w:rsidR="00D72B43" w:rsidRPr="0045302E" w:rsidRDefault="00D72B43" w:rsidP="00997247">
      <w:pPr>
        <w:jc w:val="both"/>
        <w:rPr>
          <w:rFonts w:cstheme="minorHAnsi"/>
          <w:bCs/>
        </w:rPr>
      </w:pPr>
    </w:p>
    <w:p w14:paraId="0AFA9444" w14:textId="0322EE7A" w:rsidR="00A40C6E" w:rsidRPr="0045302E" w:rsidRDefault="00997247" w:rsidP="00A40C6E">
      <w:pPr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Dated:  ___________</w:t>
      </w:r>
      <w:r w:rsidRPr="0045302E">
        <w:rPr>
          <w:rFonts w:cstheme="minorHAnsi"/>
          <w:bCs/>
        </w:rPr>
        <w:tab/>
        <w:t xml:space="preserve">Signature: </w:t>
      </w:r>
      <w:r w:rsidR="0045302E">
        <w:rPr>
          <w:rFonts w:cstheme="minorHAnsi"/>
          <w:bCs/>
        </w:rPr>
        <w:t xml:space="preserve"> </w:t>
      </w:r>
      <w:r w:rsidRPr="0045302E">
        <w:rPr>
          <w:rFonts w:cstheme="minorHAnsi"/>
          <w:bCs/>
        </w:rPr>
        <w:t>____________________________</w:t>
      </w:r>
      <w:r w:rsidR="00496B9A" w:rsidRPr="0045302E">
        <w:rPr>
          <w:rFonts w:cstheme="minorHAnsi"/>
          <w:bCs/>
        </w:rPr>
        <w:t>___________________</w:t>
      </w:r>
    </w:p>
    <w:p w14:paraId="70E31828" w14:textId="47A11DA1" w:rsidR="00A133C0" w:rsidRPr="0045302E" w:rsidRDefault="00A40C6E" w:rsidP="0045302E">
      <w:pPr>
        <w:ind w:left="2880" w:firstLine="720"/>
        <w:jc w:val="both"/>
        <w:rPr>
          <w:rFonts w:cstheme="minorHAnsi"/>
        </w:rPr>
      </w:pPr>
      <w:r w:rsidRPr="0045302E">
        <w:rPr>
          <w:rFonts w:cstheme="minorHAnsi"/>
        </w:rPr>
        <w:t xml:space="preserve"> </w:t>
      </w:r>
      <w:r w:rsidR="002A4540" w:rsidRPr="0045302E">
        <w:rPr>
          <w:rFonts w:cstheme="minorHAnsi"/>
        </w:rPr>
        <w:t>(Program Director Signature)</w:t>
      </w:r>
    </w:p>
    <w:p w14:paraId="28428913" w14:textId="7E444C08" w:rsidR="00997247" w:rsidRPr="0045302E" w:rsidRDefault="00997247" w:rsidP="00A133C0">
      <w:pPr>
        <w:ind w:left="4320" w:firstLine="720"/>
        <w:jc w:val="both"/>
        <w:rPr>
          <w:rFonts w:cstheme="minorHAnsi"/>
        </w:rPr>
      </w:pPr>
    </w:p>
    <w:p w14:paraId="62EDD878" w14:textId="77777777" w:rsidR="0045302E" w:rsidRDefault="0045302E" w:rsidP="00DF78E3">
      <w:pPr>
        <w:tabs>
          <w:tab w:val="right" w:pos="9513"/>
        </w:tabs>
        <w:spacing w:line="360" w:lineRule="auto"/>
        <w:jc w:val="center"/>
        <w:rPr>
          <w:rFonts w:cstheme="minorHAnsi"/>
          <w:u w:val="single"/>
        </w:rPr>
      </w:pPr>
    </w:p>
    <w:p w14:paraId="0EA996B0" w14:textId="6E237FE1" w:rsidR="00A133C0" w:rsidRPr="00D960AC" w:rsidRDefault="00A133C0" w:rsidP="00DF78E3">
      <w:pPr>
        <w:tabs>
          <w:tab w:val="right" w:pos="9513"/>
        </w:tabs>
        <w:spacing w:line="360" w:lineRule="auto"/>
        <w:jc w:val="center"/>
        <w:rPr>
          <w:rFonts w:cstheme="minorHAnsi"/>
          <w:b/>
        </w:rPr>
      </w:pPr>
      <w:r w:rsidRPr="00D960AC">
        <w:rPr>
          <w:rFonts w:cstheme="minorHAnsi"/>
          <w:b/>
          <w:u w:val="single"/>
        </w:rPr>
        <w:t xml:space="preserve">NOT VALID WITHOUT </w:t>
      </w:r>
      <w:r w:rsidR="00997247" w:rsidRPr="00D960AC">
        <w:rPr>
          <w:rFonts w:cstheme="minorHAnsi"/>
          <w:b/>
          <w:u w:val="single"/>
        </w:rPr>
        <w:t>BOTH</w:t>
      </w:r>
      <w:r w:rsidR="00DF78E3" w:rsidRPr="00D960AC">
        <w:rPr>
          <w:rFonts w:cstheme="minorHAnsi"/>
          <w:b/>
          <w:u w:val="single"/>
        </w:rPr>
        <w:t xml:space="preserve"> SIGNATURE</w:t>
      </w:r>
      <w:r w:rsidR="002318B7" w:rsidRPr="00D960AC">
        <w:rPr>
          <w:rFonts w:cstheme="minorHAnsi"/>
          <w:b/>
          <w:u w:val="single"/>
        </w:rPr>
        <w:t>S</w:t>
      </w:r>
    </w:p>
    <w:sectPr w:rsidR="00A133C0" w:rsidRPr="00D960AC" w:rsidSect="0045302E">
      <w:headerReference w:type="default" r:id="rId8"/>
      <w:footerReference w:type="default" r:id="rId9"/>
      <w:pgSz w:w="12240" w:h="15840"/>
      <w:pgMar w:top="1620" w:right="1440" w:bottom="1728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8DCC" w14:textId="77777777" w:rsidR="00AA1297" w:rsidRDefault="00AA1297" w:rsidP="008B343A">
      <w:r>
        <w:separator/>
      </w:r>
    </w:p>
  </w:endnote>
  <w:endnote w:type="continuationSeparator" w:id="0">
    <w:p w14:paraId="7EF72640" w14:textId="77777777" w:rsidR="00AA1297" w:rsidRDefault="00AA1297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Regular">
    <w:altName w:val="Corbel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5F1B" w14:textId="77777777" w:rsidR="00CF4AED" w:rsidRPr="00CF4AED" w:rsidRDefault="00CF4AED" w:rsidP="00CF4AED">
    <w:pPr>
      <w:pStyle w:val="ContactInfo"/>
      <w:spacing w:line="240" w:lineRule="auto"/>
      <w:rPr>
        <w:rFonts w:ascii="Arial" w:hAnsi="Arial" w:cs="Arial"/>
        <w:b/>
        <w:bCs/>
        <w:sz w:val="10"/>
        <w:szCs w:val="10"/>
      </w:rPr>
    </w:pPr>
  </w:p>
  <w:p w14:paraId="6E8C18BC" w14:textId="1A1F6FD0" w:rsidR="00355075" w:rsidRDefault="00355075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955 Main Street, Suite 7230</w:t>
    </w:r>
  </w:p>
  <w:p w14:paraId="369BDC86" w14:textId="7B569836" w:rsidR="00355075" w:rsidRDefault="00BA0FF9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 xml:space="preserve">Buffalo, NY </w:t>
    </w:r>
    <w:r w:rsidR="00355075">
      <w:rPr>
        <w:rFonts w:ascii="Arial" w:hAnsi="Arial" w:cs="Arial"/>
        <w:color w:val="585C5E"/>
        <w:sz w:val="14"/>
        <w:szCs w:val="14"/>
      </w:rPr>
      <w:t>14203-1121</w:t>
    </w:r>
  </w:p>
  <w:p w14:paraId="24E43B24" w14:textId="1467DC3F" w:rsidR="009E5D98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716.</w:t>
    </w:r>
    <w:r w:rsidR="00191503">
      <w:rPr>
        <w:rFonts w:ascii="Arial" w:hAnsi="Arial" w:cs="Arial"/>
        <w:color w:val="585C5E"/>
        <w:sz w:val="14"/>
        <w:szCs w:val="14"/>
      </w:rPr>
      <w:t>829</w:t>
    </w:r>
    <w:r>
      <w:rPr>
        <w:rFonts w:ascii="Arial" w:hAnsi="Arial" w:cs="Arial"/>
        <w:color w:val="585C5E"/>
        <w:sz w:val="14"/>
        <w:szCs w:val="14"/>
      </w:rPr>
      <w:t>.</w:t>
    </w:r>
    <w:r w:rsidR="00191503">
      <w:rPr>
        <w:rFonts w:ascii="Arial" w:hAnsi="Arial" w:cs="Arial"/>
        <w:color w:val="585C5E"/>
        <w:sz w:val="14"/>
        <w:szCs w:val="14"/>
      </w:rPr>
      <w:t>2012</w:t>
    </w:r>
    <w:r w:rsidRPr="007A7C8C">
      <w:rPr>
        <w:rFonts w:ascii="Arial" w:hAnsi="Arial" w:cs="Arial"/>
        <w:color w:val="585C5E"/>
        <w:sz w:val="14"/>
        <w:szCs w:val="14"/>
      </w:rPr>
      <w:t> </w:t>
    </w:r>
    <w:r w:rsidRPr="007A7C8C">
      <w:rPr>
        <w:rFonts w:ascii="Arial" w:hAnsi="Arial" w:cs="Arial"/>
        <w:color w:val="585C5E"/>
        <w:position w:val="2"/>
        <w:sz w:val="14"/>
        <w:szCs w:val="14"/>
      </w:rPr>
      <w:t>(</w:t>
    </w:r>
    <w:r w:rsidRPr="007A7C8C">
      <w:rPr>
        <w:rFonts w:ascii="Arial" w:hAnsi="Arial" w:cs="Arial"/>
        <w:caps/>
        <w:color w:val="585C5E"/>
        <w:sz w:val="14"/>
        <w:szCs w:val="14"/>
      </w:rPr>
      <w:t>f</w:t>
    </w:r>
    <w:r w:rsidRPr="007A7C8C">
      <w:rPr>
        <w:rFonts w:ascii="Arial" w:hAnsi="Arial" w:cs="Arial"/>
        <w:color w:val="585C5E"/>
        <w:position w:val="2"/>
        <w:sz w:val="14"/>
        <w:szCs w:val="14"/>
      </w:rPr>
      <w:t>)</w:t>
    </w:r>
    <w:r w:rsidRPr="007A7C8C">
      <w:rPr>
        <w:rFonts w:ascii="Arial" w:hAnsi="Arial" w:cs="Arial"/>
        <w:color w:val="585C5E"/>
        <w:sz w:val="14"/>
        <w:szCs w:val="14"/>
      </w:rPr>
      <w:t xml:space="preserve"> 716.</w:t>
    </w:r>
    <w:r w:rsidR="00191503">
      <w:rPr>
        <w:rFonts w:ascii="Arial" w:hAnsi="Arial" w:cs="Arial"/>
        <w:color w:val="585C5E"/>
        <w:sz w:val="14"/>
        <w:szCs w:val="14"/>
      </w:rPr>
      <w:t>829</w:t>
    </w:r>
    <w:r w:rsidRPr="007A7C8C">
      <w:rPr>
        <w:rFonts w:ascii="Arial" w:hAnsi="Arial" w:cs="Arial"/>
        <w:color w:val="585C5E"/>
        <w:sz w:val="14"/>
        <w:szCs w:val="14"/>
      </w:rPr>
      <w:t>.</w:t>
    </w:r>
    <w:r w:rsidR="005D7540">
      <w:rPr>
        <w:rFonts w:ascii="Arial" w:hAnsi="Arial" w:cs="Arial"/>
        <w:color w:val="585C5E"/>
        <w:sz w:val="14"/>
        <w:szCs w:val="14"/>
      </w:rPr>
      <w:t>3999</w:t>
    </w:r>
  </w:p>
  <w:p w14:paraId="1B95D12D" w14:textId="78DF2D92" w:rsidR="008B343A" w:rsidRPr="007A7C8C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br/>
    </w:r>
    <w:r w:rsidR="009E5D98" w:rsidRPr="009E5D98">
      <w:rPr>
        <w:rFonts w:ascii="Arial" w:hAnsi="Arial" w:cs="Arial"/>
        <w:color w:val="585C5E"/>
        <w:sz w:val="14"/>
        <w:szCs w:val="14"/>
      </w:rPr>
      <w:t>https://medicine.buffalo.edu/offices/gme.html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5274" w14:textId="77777777" w:rsidR="00AA1297" w:rsidRDefault="00AA1297" w:rsidP="008B343A">
      <w:r>
        <w:separator/>
      </w:r>
    </w:p>
  </w:footnote>
  <w:footnote w:type="continuationSeparator" w:id="0">
    <w:p w14:paraId="79643BEC" w14:textId="77777777" w:rsidR="00AA1297" w:rsidRDefault="00AA1297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C5CE" w14:textId="614CBE19" w:rsidR="00191503" w:rsidRDefault="00191503" w:rsidP="00361058">
    <w:pPr>
      <w:pStyle w:val="Header"/>
      <w:spacing w:before="240"/>
    </w:pPr>
    <w:r>
      <w:rPr>
        <w:noProof/>
      </w:rPr>
      <w:drawing>
        <wp:inline distT="0" distB="0" distL="0" distR="0" wp14:anchorId="7C768BEB" wp14:editId="132A5DB1">
          <wp:extent cx="4306824" cy="576072"/>
          <wp:effectExtent l="0" t="0" r="0" b="0"/>
          <wp:docPr id="8" name="Picture 8" descr="UB GME Logo in blue and white." title="UG G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-of-Graduate-Medical-Educ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824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B21"/>
    <w:multiLevelType w:val="multilevel"/>
    <w:tmpl w:val="8C66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21D3"/>
    <w:multiLevelType w:val="multilevel"/>
    <w:tmpl w:val="CA78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14620"/>
    <w:multiLevelType w:val="multilevel"/>
    <w:tmpl w:val="1FE2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1933"/>
    <w:multiLevelType w:val="multilevel"/>
    <w:tmpl w:val="A34C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45704">
    <w:abstractNumId w:val="3"/>
  </w:num>
  <w:num w:numId="2" w16cid:durableId="1652365758">
    <w:abstractNumId w:val="2"/>
  </w:num>
  <w:num w:numId="3" w16cid:durableId="1750887666">
    <w:abstractNumId w:val="0"/>
  </w:num>
  <w:num w:numId="4" w16cid:durableId="259989161">
    <w:abstractNumId w:val="1"/>
  </w:num>
  <w:num w:numId="5" w16cid:durableId="107550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145BE"/>
    <w:rsid w:val="000548F9"/>
    <w:rsid w:val="00065212"/>
    <w:rsid w:val="000B4C8F"/>
    <w:rsid w:val="000B7C86"/>
    <w:rsid w:val="00123042"/>
    <w:rsid w:val="0012513F"/>
    <w:rsid w:val="001400AD"/>
    <w:rsid w:val="00166232"/>
    <w:rsid w:val="00191503"/>
    <w:rsid w:val="001A1946"/>
    <w:rsid w:val="001A6955"/>
    <w:rsid w:val="001D6A22"/>
    <w:rsid w:val="001D6E2F"/>
    <w:rsid w:val="001F2A1A"/>
    <w:rsid w:val="001F4502"/>
    <w:rsid w:val="0021137E"/>
    <w:rsid w:val="00214D18"/>
    <w:rsid w:val="00221186"/>
    <w:rsid w:val="002318B7"/>
    <w:rsid w:val="00255EB6"/>
    <w:rsid w:val="0028171B"/>
    <w:rsid w:val="002969A3"/>
    <w:rsid w:val="002A4540"/>
    <w:rsid w:val="002A7077"/>
    <w:rsid w:val="002D42D4"/>
    <w:rsid w:val="002E200D"/>
    <w:rsid w:val="00313720"/>
    <w:rsid w:val="00355075"/>
    <w:rsid w:val="00361058"/>
    <w:rsid w:val="003639C1"/>
    <w:rsid w:val="003670F4"/>
    <w:rsid w:val="003835F1"/>
    <w:rsid w:val="003E0479"/>
    <w:rsid w:val="003F381C"/>
    <w:rsid w:val="003F4466"/>
    <w:rsid w:val="0040190E"/>
    <w:rsid w:val="004074BE"/>
    <w:rsid w:val="0045302E"/>
    <w:rsid w:val="00476C7B"/>
    <w:rsid w:val="00496B9A"/>
    <w:rsid w:val="004A6B51"/>
    <w:rsid w:val="004A6DF0"/>
    <w:rsid w:val="004B11B7"/>
    <w:rsid w:val="004C1A05"/>
    <w:rsid w:val="004E620B"/>
    <w:rsid w:val="00532C24"/>
    <w:rsid w:val="0055006A"/>
    <w:rsid w:val="00560C7E"/>
    <w:rsid w:val="00571D9F"/>
    <w:rsid w:val="005803B6"/>
    <w:rsid w:val="0059542A"/>
    <w:rsid w:val="005A1429"/>
    <w:rsid w:val="005A272C"/>
    <w:rsid w:val="005D7540"/>
    <w:rsid w:val="005F06AD"/>
    <w:rsid w:val="006263EA"/>
    <w:rsid w:val="00632857"/>
    <w:rsid w:val="00675D1A"/>
    <w:rsid w:val="00695F47"/>
    <w:rsid w:val="006B40FA"/>
    <w:rsid w:val="006C65A0"/>
    <w:rsid w:val="006E2958"/>
    <w:rsid w:val="00720CF4"/>
    <w:rsid w:val="00776ABF"/>
    <w:rsid w:val="007A7C8C"/>
    <w:rsid w:val="007B253F"/>
    <w:rsid w:val="007C08B3"/>
    <w:rsid w:val="00826F19"/>
    <w:rsid w:val="00840922"/>
    <w:rsid w:val="00863AE5"/>
    <w:rsid w:val="00873617"/>
    <w:rsid w:val="008803B8"/>
    <w:rsid w:val="008870AA"/>
    <w:rsid w:val="008A225E"/>
    <w:rsid w:val="008A60FD"/>
    <w:rsid w:val="008B343A"/>
    <w:rsid w:val="008D6DD6"/>
    <w:rsid w:val="00933754"/>
    <w:rsid w:val="0094586A"/>
    <w:rsid w:val="00982851"/>
    <w:rsid w:val="00997247"/>
    <w:rsid w:val="009C4F56"/>
    <w:rsid w:val="009D23AF"/>
    <w:rsid w:val="009D45A4"/>
    <w:rsid w:val="009E5D98"/>
    <w:rsid w:val="00A04C3A"/>
    <w:rsid w:val="00A133C0"/>
    <w:rsid w:val="00A300E7"/>
    <w:rsid w:val="00A40C6E"/>
    <w:rsid w:val="00A70EF0"/>
    <w:rsid w:val="00AA1297"/>
    <w:rsid w:val="00AB2EA2"/>
    <w:rsid w:val="00B03068"/>
    <w:rsid w:val="00B228C4"/>
    <w:rsid w:val="00B30F8F"/>
    <w:rsid w:val="00B57B6C"/>
    <w:rsid w:val="00B947C0"/>
    <w:rsid w:val="00BA0FF9"/>
    <w:rsid w:val="00BA1E79"/>
    <w:rsid w:val="00C03374"/>
    <w:rsid w:val="00C27E23"/>
    <w:rsid w:val="00C303E1"/>
    <w:rsid w:val="00C32655"/>
    <w:rsid w:val="00C55BF0"/>
    <w:rsid w:val="00C904E0"/>
    <w:rsid w:val="00CA1369"/>
    <w:rsid w:val="00CC1FB2"/>
    <w:rsid w:val="00CD5DCA"/>
    <w:rsid w:val="00CD75DF"/>
    <w:rsid w:val="00CF124A"/>
    <w:rsid w:val="00CF4AED"/>
    <w:rsid w:val="00CF7F4B"/>
    <w:rsid w:val="00D168D8"/>
    <w:rsid w:val="00D171EB"/>
    <w:rsid w:val="00D27A95"/>
    <w:rsid w:val="00D31CE4"/>
    <w:rsid w:val="00D40A7C"/>
    <w:rsid w:val="00D44973"/>
    <w:rsid w:val="00D635D4"/>
    <w:rsid w:val="00D72B43"/>
    <w:rsid w:val="00D73E5A"/>
    <w:rsid w:val="00D76B2A"/>
    <w:rsid w:val="00D960AC"/>
    <w:rsid w:val="00DC4A02"/>
    <w:rsid w:val="00DD51F8"/>
    <w:rsid w:val="00DD5E18"/>
    <w:rsid w:val="00DF32BC"/>
    <w:rsid w:val="00DF78E3"/>
    <w:rsid w:val="00E02171"/>
    <w:rsid w:val="00E07BE7"/>
    <w:rsid w:val="00E70245"/>
    <w:rsid w:val="00E83523"/>
    <w:rsid w:val="00EA25DE"/>
    <w:rsid w:val="00EA3DD4"/>
    <w:rsid w:val="00F13C35"/>
    <w:rsid w:val="00F40E9B"/>
    <w:rsid w:val="00F715EA"/>
    <w:rsid w:val="00FB047B"/>
    <w:rsid w:val="00FB0547"/>
    <w:rsid w:val="00FC2107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03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EA3DD4"/>
    <w:rPr>
      <w:rFonts w:eastAsiaTheme="minorEastAsia"/>
    </w:rPr>
  </w:style>
  <w:style w:type="paragraph" w:customStyle="1" w:styleId="Default">
    <w:name w:val="Default"/>
    <w:rsid w:val="00F40E9B"/>
    <w:pPr>
      <w:autoSpaceDE w:val="0"/>
      <w:autoSpaceDN w:val="0"/>
      <w:adjustRightInd w:val="0"/>
    </w:pPr>
    <w:rPr>
      <w:rFonts w:ascii="Myriad Pro" w:eastAsia="Calibri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A17E37-FDFA-42B2-A954-90A1E494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Bevacqua</cp:lastModifiedBy>
  <cp:revision>2</cp:revision>
  <cp:lastPrinted>2019-08-05T13:42:00Z</cp:lastPrinted>
  <dcterms:created xsi:type="dcterms:W3CDTF">2025-08-21T13:54:00Z</dcterms:created>
  <dcterms:modified xsi:type="dcterms:W3CDTF">2025-08-21T13:54:00Z</dcterms:modified>
</cp:coreProperties>
</file>